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B" w:rsidRPr="00A03ACB" w:rsidRDefault="00A03ACB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 xml:space="preserve">Моей семьи война коснулась. </w:t>
      </w:r>
    </w:p>
    <w:p w:rsidR="00A03ACB" w:rsidRDefault="00A03ACB" w:rsidP="00A03ACB">
      <w:pPr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 xml:space="preserve">Сочинение студентки группы 231 </w:t>
      </w:r>
      <w:r w:rsidRPr="00A03ACB">
        <w:rPr>
          <w:rFonts w:ascii="Arial Narrow" w:hAnsi="Arial Narrow"/>
          <w:sz w:val="32"/>
          <w:szCs w:val="32"/>
        </w:rPr>
        <w:t>Чвилева Виктория Николаевна</w:t>
      </w:r>
      <w:r w:rsidRPr="00A03ACB">
        <w:rPr>
          <w:rFonts w:ascii="Arial Narrow" w:hAnsi="Arial Narrow" w:cs="Times New Roman"/>
          <w:sz w:val="32"/>
          <w:szCs w:val="32"/>
        </w:rPr>
        <w:br/>
        <w:t xml:space="preserve">Тема: Д.А.Нечушкин  </w:t>
      </w:r>
    </w:p>
    <w:p w:rsidR="00FB643A" w:rsidRPr="00A03ACB" w:rsidRDefault="00A03ACB" w:rsidP="00A03ACB">
      <w:pPr>
        <w:rPr>
          <w:rFonts w:ascii="Arial Narrow" w:hAnsi="Arial Narrow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br/>
      </w:r>
      <w:r w:rsidR="00D428FE" w:rsidRPr="00A03ACB">
        <w:rPr>
          <w:rFonts w:ascii="Arial Narrow" w:hAnsi="Arial Narrow" w:cs="Times New Roman"/>
          <w:sz w:val="32"/>
          <w:szCs w:val="32"/>
        </w:rPr>
        <w:t>Д.А.Нечушкин  родился в 1916 году в селе Ямская слобода Шацкого района, в крестьянской семье. Отец погиб на Гражданской войне. Дмитрия и его брата Василия воспитывали мама и ее старшая сестра. Рос он очень активным, пытливым, до всего пытался дойти своим умом и сделать своими руками. Дмитрий был спортсменом и музыкантом, друзья звали его «ореликом» , девушки души в нем не чаяли.</w:t>
      </w:r>
      <w:r w:rsidR="00FB643A"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="00D428FE" w:rsidRPr="00A03ACB">
        <w:rPr>
          <w:rFonts w:ascii="Arial Narrow" w:hAnsi="Arial Narrow" w:cs="Times New Roman"/>
          <w:sz w:val="32"/>
          <w:szCs w:val="32"/>
        </w:rPr>
        <w:t xml:space="preserve">После окончания средней школы учился в Шацкой школе механизации </w:t>
      </w:r>
      <w:r w:rsidR="00FB643A" w:rsidRPr="00A03ACB">
        <w:rPr>
          <w:rFonts w:ascii="Arial Narrow" w:hAnsi="Arial Narrow" w:cs="Times New Roman"/>
          <w:sz w:val="32"/>
          <w:szCs w:val="32"/>
        </w:rPr>
        <w:t>.</w:t>
      </w:r>
    </w:p>
    <w:p w:rsidR="003D4FE8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В 1940  году Дмитрий  Нечушкин поступил в  Московское Краснознаменное военно-пехотное училище им. Верховного Совета РСФСР</w:t>
      </w:r>
      <w:r w:rsidR="009135EE" w:rsidRPr="00A03ACB">
        <w:rPr>
          <w:rFonts w:ascii="Arial Narrow" w:hAnsi="Arial Narrow" w:cs="Times New Roman"/>
          <w:sz w:val="32"/>
          <w:szCs w:val="32"/>
        </w:rPr>
        <w:t>.</w:t>
      </w:r>
      <w:r w:rsidRPr="00A03ACB">
        <w:rPr>
          <w:rFonts w:ascii="Arial Narrow" w:hAnsi="Arial Narrow" w:cs="Times New Roman"/>
          <w:sz w:val="32"/>
          <w:szCs w:val="32"/>
        </w:rPr>
        <w:t xml:space="preserve"> В марте  1941 года его перевели Борисовское бронетанковое училище, сформированное в феврале 1941 года. Он сообщает свой новый адрес</w:t>
      </w:r>
      <w:r w:rsidR="009135EE" w:rsidRPr="00A03ACB">
        <w:rPr>
          <w:rFonts w:ascii="Arial Narrow" w:hAnsi="Arial Narrow" w:cs="Times New Roman"/>
          <w:sz w:val="32"/>
          <w:szCs w:val="32"/>
        </w:rPr>
        <w:t>, а н</w:t>
      </w:r>
      <w:r w:rsidRPr="00A03ACB">
        <w:rPr>
          <w:rFonts w:ascii="Arial Narrow" w:hAnsi="Arial Narrow" w:cs="Times New Roman"/>
          <w:sz w:val="32"/>
          <w:szCs w:val="32"/>
        </w:rPr>
        <w:t>а вопрос матери о  причинах перевода отвечает, что об этом знает только Министр Обороны СССР маршал т.Тимошенко. В  его словах   много  недосказанного и тревожного, так он пишет, «если ничего не случится, и придется пожить после учебы, то покажемся  шацкому народу на славу»</w:t>
      </w:r>
      <w:r w:rsidR="003D4FE8" w:rsidRPr="00A03ACB">
        <w:rPr>
          <w:rFonts w:ascii="Arial Narrow" w:hAnsi="Arial Narrow" w:cs="Times New Roman"/>
          <w:sz w:val="32"/>
          <w:szCs w:val="32"/>
        </w:rPr>
        <w:t>. Из Белоруссии  от Дмитрия пришло три письма ,</w:t>
      </w:r>
      <w:r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="003D4FE8" w:rsidRPr="00A03ACB">
        <w:rPr>
          <w:rFonts w:ascii="Arial Narrow" w:hAnsi="Arial Narrow" w:cs="Times New Roman"/>
          <w:sz w:val="32"/>
          <w:szCs w:val="32"/>
        </w:rPr>
        <w:t xml:space="preserve">они </w:t>
      </w:r>
      <w:r w:rsidRPr="00A03ACB">
        <w:rPr>
          <w:rFonts w:ascii="Arial Narrow" w:hAnsi="Arial Narrow" w:cs="Times New Roman"/>
          <w:sz w:val="32"/>
          <w:szCs w:val="32"/>
        </w:rPr>
        <w:t xml:space="preserve">очень краткие, ничего лишнего, только по делу. </w:t>
      </w:r>
      <w:r w:rsidR="003D4FE8" w:rsidRPr="00A03ACB">
        <w:rPr>
          <w:rFonts w:ascii="Arial Narrow" w:hAnsi="Arial Narrow" w:cs="Times New Roman"/>
          <w:sz w:val="32"/>
          <w:szCs w:val="32"/>
        </w:rPr>
        <w:t>Д</w:t>
      </w:r>
      <w:r w:rsidRPr="00A03ACB">
        <w:rPr>
          <w:rFonts w:ascii="Arial Narrow" w:hAnsi="Arial Narrow" w:cs="Times New Roman"/>
          <w:sz w:val="32"/>
          <w:szCs w:val="32"/>
        </w:rPr>
        <w:t xml:space="preserve">ва </w:t>
      </w:r>
      <w:r w:rsidR="003D4FE8" w:rsidRPr="00A03ACB">
        <w:rPr>
          <w:rFonts w:ascii="Arial Narrow" w:hAnsi="Arial Narrow" w:cs="Times New Roman"/>
          <w:sz w:val="32"/>
          <w:szCs w:val="32"/>
        </w:rPr>
        <w:t xml:space="preserve"> письма </w:t>
      </w:r>
      <w:r w:rsidRPr="00A03ACB">
        <w:rPr>
          <w:rFonts w:ascii="Arial Narrow" w:hAnsi="Arial Narrow" w:cs="Times New Roman"/>
          <w:sz w:val="32"/>
          <w:szCs w:val="32"/>
        </w:rPr>
        <w:t>без даты, а третье - на обрывке листа, написано наспех,  размашисто, карандашом, видимо, вместо стола использовался планшет или сапог, но дату юноша указал 15.04.1941.</w:t>
      </w:r>
      <w:r w:rsidR="003D4FE8"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Pr="00A03ACB">
        <w:rPr>
          <w:rFonts w:ascii="Arial Narrow" w:hAnsi="Arial Narrow" w:cs="Times New Roman"/>
          <w:sz w:val="32"/>
          <w:szCs w:val="32"/>
        </w:rPr>
        <w:t xml:space="preserve">На листке всего три строчки: курсант шлет привет маме и тете и просит ему пока не писать, в виду… Это было последнее письмо от Дмитрия. До войны оставалось 68 дней. После войны на запрос матери пришел ответ : «Ваш сын, Нечушкин Дмитрий Алексеевич, пропал без вести 6 сентября </w:t>
      </w:r>
      <w:r w:rsidRPr="00A03ACB">
        <w:rPr>
          <w:rFonts w:ascii="Arial Narrow" w:hAnsi="Arial Narrow" w:cs="Times New Roman"/>
          <w:sz w:val="32"/>
          <w:szCs w:val="32"/>
        </w:rPr>
        <w:lastRenderedPageBreak/>
        <w:t>1941 года».</w:t>
      </w:r>
      <w:r w:rsidR="009135EE"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Pr="00A03ACB">
        <w:rPr>
          <w:rFonts w:ascii="Arial Narrow" w:hAnsi="Arial Narrow" w:cs="Times New Roman"/>
          <w:sz w:val="32"/>
          <w:szCs w:val="32"/>
        </w:rPr>
        <w:t>Запросы родственников в последующие годы  результатов не дали.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="00FB643A" w:rsidRPr="00A03ACB">
        <w:rPr>
          <w:rFonts w:ascii="Arial Narrow" w:hAnsi="Arial Narrow" w:cs="Times New Roman"/>
          <w:sz w:val="32"/>
          <w:szCs w:val="32"/>
        </w:rPr>
        <w:t>Из разных источников  нашла сведения о событиях 1941 года под Борисовом.</w:t>
      </w:r>
      <w:r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="003D4FE8" w:rsidRPr="00A03ACB">
        <w:rPr>
          <w:rFonts w:ascii="Arial Narrow" w:hAnsi="Arial Narrow" w:cs="Times New Roman"/>
          <w:sz w:val="32"/>
          <w:szCs w:val="32"/>
        </w:rPr>
        <w:t>Г</w:t>
      </w:r>
      <w:r w:rsidRPr="00A03ACB">
        <w:rPr>
          <w:rFonts w:ascii="Arial Narrow" w:hAnsi="Arial Narrow" w:cs="Times New Roman"/>
          <w:sz w:val="32"/>
          <w:szCs w:val="32"/>
        </w:rPr>
        <w:t>ород Борисов лежал на пути наступления основной  ГА «Центр». Удержание города и, особенно, переправ через реку Березина приобретало важное оперативное значение. Выполнение этих задач позволяло сохранить живую силу и выиграть время для развертывания выдвигавшихся из глубины страны резервов на Днепре.</w:t>
      </w:r>
      <w:r w:rsidR="00FB643A"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Pr="00A03ACB">
        <w:rPr>
          <w:rFonts w:ascii="Arial Narrow" w:hAnsi="Arial Narrow" w:cs="Times New Roman"/>
          <w:sz w:val="32"/>
          <w:szCs w:val="32"/>
        </w:rPr>
        <w:t>Командование училища и руководство города взяли всю ответственность на себя. За трое суток курсанты и жители Борисова вырыли на подступах к Березине семикилометровый противотанковый ров, оборудовали окопы, огневые точки, на дорогах создали замаскированные ямы и завалы. Курсантские подразделения заняли оборону по автостраде Минск - Москва и на железной дороге. В училище сформировали заградительные отряды во главе с офицерами, они задерживали военнослужащих, отбившихся от своих частей, и формировали из них сводные части для обороны города.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26 июня связь со штабом фронта восстановилась. Его приказом комиссар И. З. Сусайков был назначен начальником Борисовского гарнизона, а начальником штаба - полковник А. И. Лизюков (он, в городе оказался случайно, возвращаясь из отпуска в Минск). Основная цель, поставленная перед гарнизоном, - не дать противнику захватить переправу через Березину.Организация проходила  в сложной обстановке: под воздействием фашистской авиации, при катастрофическом недостатке времени и нехватке сил и средств. Борисовское ТТУ насчитывало всего около 500 человек.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 xml:space="preserve">В течение трех суток - до начала боев - удалось объединить свыше десяти тысяч человек из разрозненных подразделений 13-й армии, отходящих от Минска, пограничников и курсантов. Район обороны был разбит на четыре участка. Курсантский полк вместе с пограничниками (примерно 1500 человек) занял позиции в районе Северного Борисова и местечка Зембино, где находилась большая переправа. Формировать рубежи и позиции приходилось без технических средств  связи, под непрерывной бомбежкой и при обстреле с воздуха. И тем не менее, город в кратчайшие сроки удалось подготовить к обороне и управлению разрозненными силами по широкому фронту. </w:t>
      </w:r>
    </w:p>
    <w:p w:rsidR="00FB643A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 xml:space="preserve">28 июня был захвачен Минск ,Борисов находится в 70 км от него, через Борисов проходило шоссе Минск-Москва. Противник рассчитывал с ходу форсировать Березину, но встретил здесь упорное сопротивление по фронту в несколько десятков километров, везде, где были переправы. Защитники боролись самоотверженно, сражаясь с танками в основном гранатами и бутылками с зажигательной смесью, - противотанковой артиллерии почти не было.Противник неоднократно пытался форсировать Березину, но все его попытки на участках курсантского полка были отбиты. Курсанты неоднократно переходили в контратаки. 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Но силы были неравны. У немцев было преимущество в танках, артиллерии, авиации. Курсанты действовали без авиационного прикрытия и средств ПВО.В ночь на 1 июля противнику удалось захватить главный мост и ворваться в город. После ожесточенных боев 2 июля советские части оставили город Борисов. И тем не менее, в районе Борисова наши войска задержали продвижение врага не меньше чем на сутки и тем самым дали возможность развернуться только что подошедшей из-под Москвы 1-й Московской мотострелковой дивизии.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Для курсантов училища то был первый в их жизни бой. Но действовали они  храбро и умело, никто не дрогнул и не ушел без приказа с занимаемых позиций. В докладе указывается, что они подбили 15 танков, уничтожили до рот</w:t>
      </w:r>
      <w:r w:rsidR="009135EE" w:rsidRPr="00A03ACB">
        <w:rPr>
          <w:rFonts w:ascii="Arial Narrow" w:hAnsi="Arial Narrow" w:cs="Times New Roman"/>
          <w:sz w:val="32"/>
          <w:szCs w:val="32"/>
        </w:rPr>
        <w:t>ы гитлеровцев, захватили трофеи</w:t>
      </w:r>
      <w:r w:rsidRPr="00A03ACB">
        <w:rPr>
          <w:rFonts w:ascii="Arial Narrow" w:hAnsi="Arial Narrow" w:cs="Times New Roman"/>
          <w:sz w:val="32"/>
          <w:szCs w:val="32"/>
        </w:rPr>
        <w:t>.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Борисовская оборона сыграла определенную роль в битве за Москву. Ее значение состоит прежде всего в том, что она позволила снизить темпы наступления главной группировки вермахта. Если до  Березины они составляли 35-30 км/сутки и более, то между Березиной и Оршей – лишь 10-12. Было выиграно время для создания нового рубежа обороны (на Днепре). Она многому научила наших бойцов и командиров, показала их высокие морально-боевые качества, растущее воинское мастерство, способность мужественно преодолевать трудности и лишения боевой жизни.    Автор называет имена некоторых курсантов, Нечушкин</w:t>
      </w:r>
      <w:r w:rsidR="009135EE" w:rsidRPr="00A03ACB">
        <w:rPr>
          <w:rFonts w:ascii="Arial Narrow" w:hAnsi="Arial Narrow" w:cs="Times New Roman"/>
          <w:sz w:val="32"/>
          <w:szCs w:val="32"/>
        </w:rPr>
        <w:t xml:space="preserve"> </w:t>
      </w:r>
      <w:r w:rsidRPr="00A03ACB">
        <w:rPr>
          <w:rFonts w:ascii="Arial Narrow" w:hAnsi="Arial Narrow" w:cs="Times New Roman"/>
          <w:sz w:val="32"/>
          <w:szCs w:val="32"/>
        </w:rPr>
        <w:t xml:space="preserve"> Дмитрий среди них не значится. </w:t>
      </w:r>
    </w:p>
    <w:p w:rsidR="00D428FE" w:rsidRPr="00A03ACB" w:rsidRDefault="00D428FE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Без вести пропавшим он считается с 6 сентября 1941 года, значит, выжил в этом бою и отступал вместе с подразделением к Смоленску. В начале сентября 1941 года развернулись бои под Ельней, может быть, там и сложил свою удалую голову наш шацкий  Орелик.</w:t>
      </w:r>
    </w:p>
    <w:p w:rsidR="00D428FE" w:rsidRPr="00A03ACB" w:rsidRDefault="008C0277" w:rsidP="00D428FE">
      <w:pPr>
        <w:spacing w:line="360" w:lineRule="auto"/>
        <w:rPr>
          <w:rFonts w:ascii="Arial Narrow" w:hAnsi="Arial Narrow" w:cs="Times New Roman"/>
          <w:sz w:val="32"/>
          <w:szCs w:val="32"/>
        </w:rPr>
      </w:pPr>
      <w:r w:rsidRPr="00A03ACB">
        <w:rPr>
          <w:rFonts w:ascii="Arial Narrow" w:hAnsi="Arial Narrow" w:cs="Times New Roman"/>
          <w:sz w:val="32"/>
          <w:szCs w:val="32"/>
        </w:rPr>
        <w:t>Память о нем живет в сердцах его родных, которые никогда не видели Дмитрия, но знают о нем и передают его историю из поколения в поколение.</w:t>
      </w:r>
      <w:r w:rsidR="00D428FE" w:rsidRPr="00A03ACB">
        <w:rPr>
          <w:rFonts w:ascii="Arial Narrow" w:hAnsi="Arial Narrow" w:cs="Times New Roman"/>
          <w:sz w:val="32"/>
          <w:szCs w:val="32"/>
        </w:rPr>
        <w:t xml:space="preserve">              </w:t>
      </w:r>
    </w:p>
    <w:sectPr w:rsidR="00D428FE" w:rsidRPr="00A03ACB" w:rsidSect="000024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E5" w:rsidRDefault="00BA1EE5" w:rsidP="00D428FE">
      <w:pPr>
        <w:spacing w:after="0" w:line="240" w:lineRule="auto"/>
      </w:pPr>
      <w:r>
        <w:separator/>
      </w:r>
    </w:p>
  </w:endnote>
  <w:endnote w:type="continuationSeparator" w:id="1">
    <w:p w:rsidR="00BA1EE5" w:rsidRDefault="00BA1EE5" w:rsidP="00D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E5" w:rsidRDefault="00BA1EE5" w:rsidP="00D428FE">
      <w:pPr>
        <w:spacing w:after="0" w:line="240" w:lineRule="auto"/>
      </w:pPr>
      <w:r>
        <w:separator/>
      </w:r>
    </w:p>
  </w:footnote>
  <w:footnote w:type="continuationSeparator" w:id="1">
    <w:p w:rsidR="00BA1EE5" w:rsidRDefault="00BA1EE5" w:rsidP="00D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4540"/>
      <w:docPartObj>
        <w:docPartGallery w:val="Page Numbers (Top of Page)"/>
        <w:docPartUnique/>
      </w:docPartObj>
    </w:sdtPr>
    <w:sdtContent>
      <w:p w:rsidR="00814F8B" w:rsidRDefault="008E3908">
        <w:pPr>
          <w:pStyle w:val="a3"/>
        </w:pPr>
        <w:r>
          <w:fldChar w:fldCharType="begin"/>
        </w:r>
        <w:r w:rsidR="00420F34">
          <w:instrText xml:space="preserve"> PAGE   \* MERGEFORMAT </w:instrText>
        </w:r>
        <w:r>
          <w:fldChar w:fldCharType="separate"/>
        </w:r>
        <w:r w:rsidR="00BA1EE5">
          <w:rPr>
            <w:noProof/>
          </w:rPr>
          <w:t>1</w:t>
        </w:r>
        <w:r>
          <w:fldChar w:fldCharType="end"/>
        </w:r>
      </w:p>
    </w:sdtContent>
  </w:sdt>
  <w:p w:rsidR="00814F8B" w:rsidRDefault="00BA1E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28FE"/>
    <w:rsid w:val="0017307A"/>
    <w:rsid w:val="00346DF0"/>
    <w:rsid w:val="003D4FE8"/>
    <w:rsid w:val="00420F34"/>
    <w:rsid w:val="004A1B4A"/>
    <w:rsid w:val="006B3C3A"/>
    <w:rsid w:val="008C0277"/>
    <w:rsid w:val="008E3908"/>
    <w:rsid w:val="009135EE"/>
    <w:rsid w:val="00A03ACB"/>
    <w:rsid w:val="00BA1EE5"/>
    <w:rsid w:val="00D428FE"/>
    <w:rsid w:val="00D70077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A"/>
  </w:style>
  <w:style w:type="paragraph" w:styleId="1">
    <w:name w:val="heading 1"/>
    <w:basedOn w:val="a"/>
    <w:next w:val="a"/>
    <w:link w:val="10"/>
    <w:uiPriority w:val="9"/>
    <w:qFormat/>
    <w:rsid w:val="00D428FE"/>
    <w:pPr>
      <w:keepNext/>
      <w:keepLines/>
      <w:shd w:val="clear" w:color="auto" w:fill="CFCFCF"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CFCFCF"/>
    </w:rPr>
  </w:style>
  <w:style w:type="paragraph" w:styleId="a3">
    <w:name w:val="header"/>
    <w:basedOn w:val="a"/>
    <w:link w:val="a4"/>
    <w:uiPriority w:val="99"/>
    <w:unhideWhenUsed/>
    <w:rsid w:val="00D428F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28FE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D428F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428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428F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D428FE"/>
    <w:rPr>
      <w:vertAlign w:val="superscript"/>
    </w:rPr>
  </w:style>
  <w:style w:type="paragraph" w:customStyle="1" w:styleId="author">
    <w:name w:val="author"/>
    <w:basedOn w:val="a"/>
    <w:rsid w:val="00D428FE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2020-04-22T18:07:00Z</dcterms:created>
  <dcterms:modified xsi:type="dcterms:W3CDTF">2020-04-27T07:57:00Z</dcterms:modified>
</cp:coreProperties>
</file>